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环境公益“新”力量项目地方枢纽机构清单</w:t>
      </w:r>
    </w:p>
    <w:p>
      <w:pPr>
        <w:jc w:val="center"/>
        <w:rPr>
          <w:rFonts w:hint="eastAsia" w:ascii="黑体" w:hAnsi="黑体" w:eastAsia="黑体"/>
          <w:sz w:val="28"/>
          <w:szCs w:val="28"/>
        </w:rPr>
      </w:pPr>
      <w:r>
        <w:rPr>
          <w:rFonts w:hint="eastAsia" w:ascii="黑体" w:hAnsi="黑体" w:eastAsia="黑体"/>
          <w:sz w:val="28"/>
          <w:szCs w:val="28"/>
        </w:rPr>
        <w:t>（排名不分先后，持续更新中）</w:t>
      </w:r>
    </w:p>
    <w:tbl>
      <w:tblPr>
        <w:tblStyle w:val="4"/>
        <w:tblpPr w:leftFromText="180" w:rightFromText="180" w:vertAnchor="text" w:horzAnchor="margin" w:tblpXSpec="center" w:tblpY="142"/>
        <w:tblW w:w="10340" w:type="dxa"/>
        <w:tblInd w:w="0" w:type="dxa"/>
        <w:tblLayout w:type="autofit"/>
        <w:tblCellMar>
          <w:top w:w="0" w:type="dxa"/>
          <w:left w:w="108" w:type="dxa"/>
          <w:bottom w:w="0" w:type="dxa"/>
          <w:right w:w="108" w:type="dxa"/>
        </w:tblCellMar>
      </w:tblPr>
      <w:tblGrid>
        <w:gridCol w:w="960"/>
        <w:gridCol w:w="1640"/>
        <w:gridCol w:w="4280"/>
        <w:gridCol w:w="3460"/>
      </w:tblGrid>
      <w:tr>
        <w:trPr>
          <w:trHeight w:val="624" w:hRule="atLeast"/>
        </w:trPr>
        <w:tc>
          <w:tcPr>
            <w:tcW w:w="960" w:type="dxa"/>
            <w:tcBorders>
              <w:top w:val="single" w:color="auto" w:sz="4" w:space="0"/>
              <w:left w:val="single" w:color="auto" w:sz="4" w:space="0"/>
              <w:bottom w:val="single" w:color="auto" w:sz="4" w:space="0"/>
              <w:right w:val="single" w:color="auto" w:sz="4" w:space="0"/>
            </w:tcBorders>
            <w:shd w:val="clear" w:color="000000" w:fill="F5F5F5"/>
            <w:vAlign w:val="center"/>
          </w:tcPr>
          <w:p>
            <w:pPr>
              <w:widowControl/>
              <w:jc w:val="center"/>
              <w:rPr>
                <w:rFonts w:ascii="仿宋" w:hAnsi="仿宋" w:eastAsia="仿宋" w:cs="Calibri"/>
                <w:b/>
                <w:bCs/>
                <w:color w:val="000000"/>
                <w:kern w:val="0"/>
                <w:szCs w:val="21"/>
              </w:rPr>
            </w:pPr>
            <w:r>
              <w:rPr>
                <w:rFonts w:hint="eastAsia" w:ascii="仿宋" w:hAnsi="仿宋" w:eastAsia="仿宋" w:cs="Calibri"/>
                <w:b/>
                <w:bCs/>
                <w:color w:val="000000"/>
                <w:kern w:val="0"/>
                <w:szCs w:val="21"/>
              </w:rPr>
              <w:t>序号</w:t>
            </w:r>
          </w:p>
        </w:tc>
        <w:tc>
          <w:tcPr>
            <w:tcW w:w="1640" w:type="dxa"/>
            <w:tcBorders>
              <w:top w:val="single" w:color="auto" w:sz="4" w:space="0"/>
              <w:left w:val="nil"/>
              <w:bottom w:val="single" w:color="auto" w:sz="4" w:space="0"/>
              <w:right w:val="single" w:color="auto" w:sz="4" w:space="0"/>
            </w:tcBorders>
            <w:shd w:val="clear" w:color="000000" w:fill="F5F5F5"/>
            <w:vAlign w:val="center"/>
          </w:tcPr>
          <w:p>
            <w:pPr>
              <w:widowControl/>
              <w:jc w:val="center"/>
              <w:rPr>
                <w:rFonts w:ascii="仿宋" w:hAnsi="仿宋" w:eastAsia="仿宋" w:cs="Calibri"/>
                <w:b/>
                <w:bCs/>
                <w:color w:val="000000"/>
                <w:kern w:val="0"/>
                <w:szCs w:val="21"/>
              </w:rPr>
            </w:pPr>
            <w:r>
              <w:rPr>
                <w:rFonts w:hint="eastAsia" w:ascii="仿宋" w:hAnsi="仿宋" w:eastAsia="仿宋" w:cs="Calibri"/>
                <w:b/>
                <w:bCs/>
                <w:color w:val="000000"/>
                <w:kern w:val="0"/>
                <w:szCs w:val="21"/>
              </w:rPr>
              <w:t>机构所属省份</w:t>
            </w:r>
          </w:p>
        </w:tc>
        <w:tc>
          <w:tcPr>
            <w:tcW w:w="4280" w:type="dxa"/>
            <w:tcBorders>
              <w:top w:val="single" w:color="auto" w:sz="4" w:space="0"/>
              <w:left w:val="nil"/>
              <w:bottom w:val="single" w:color="auto" w:sz="4" w:space="0"/>
              <w:right w:val="single" w:color="auto" w:sz="4" w:space="0"/>
            </w:tcBorders>
            <w:shd w:val="clear" w:color="000000" w:fill="F5F5F5"/>
            <w:vAlign w:val="center"/>
          </w:tcPr>
          <w:p>
            <w:pPr>
              <w:widowControl/>
              <w:jc w:val="center"/>
              <w:rPr>
                <w:rFonts w:ascii="仿宋" w:hAnsi="仿宋" w:eastAsia="仿宋" w:cs="Calibri"/>
                <w:b/>
                <w:bCs/>
                <w:color w:val="000000"/>
                <w:kern w:val="0"/>
                <w:szCs w:val="21"/>
              </w:rPr>
            </w:pPr>
            <w:r>
              <w:rPr>
                <w:rFonts w:hint="eastAsia" w:ascii="仿宋" w:hAnsi="仿宋" w:eastAsia="仿宋" w:cs="Calibri"/>
                <w:b/>
                <w:bCs/>
                <w:color w:val="000000"/>
                <w:kern w:val="0"/>
                <w:szCs w:val="21"/>
              </w:rPr>
              <w:t>机构名称</w:t>
            </w:r>
          </w:p>
        </w:tc>
        <w:tc>
          <w:tcPr>
            <w:tcW w:w="3460" w:type="dxa"/>
            <w:tcBorders>
              <w:top w:val="single" w:color="auto" w:sz="4" w:space="0"/>
              <w:left w:val="nil"/>
              <w:bottom w:val="single" w:color="auto" w:sz="4" w:space="0"/>
              <w:right w:val="single" w:color="auto" w:sz="4" w:space="0"/>
            </w:tcBorders>
            <w:shd w:val="clear" w:color="000000" w:fill="F5F5F5"/>
            <w:vAlign w:val="center"/>
          </w:tcPr>
          <w:p>
            <w:pPr>
              <w:widowControl/>
              <w:jc w:val="center"/>
              <w:rPr>
                <w:rFonts w:ascii="仿宋" w:hAnsi="仿宋" w:eastAsia="仿宋" w:cs="Calibri"/>
                <w:b/>
                <w:bCs/>
                <w:color w:val="000000"/>
                <w:kern w:val="0"/>
                <w:szCs w:val="21"/>
              </w:rPr>
            </w:pPr>
            <w:r>
              <w:rPr>
                <w:rFonts w:hint="eastAsia" w:ascii="仿宋" w:hAnsi="仿宋" w:eastAsia="仿宋" w:cs="Calibri"/>
                <w:b/>
                <w:bCs/>
                <w:color w:val="000000"/>
                <w:kern w:val="0"/>
                <w:szCs w:val="21"/>
              </w:rPr>
              <w:t>邮箱</w:t>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内蒙古</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呼伦贝尔环保志愿者协会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"mailto:77317057@qq.com" </w:instrText>
            </w:r>
            <w:r>
              <w:fldChar w:fldCharType="separate"/>
            </w:r>
            <w:r>
              <w:rPr>
                <w:rFonts w:hint="eastAsia" w:ascii="仿宋" w:hAnsi="仿宋" w:eastAsia="仿宋" w:cs="Calibri"/>
                <w:color w:val="000000"/>
                <w:kern w:val="0"/>
                <w:szCs w:val="21"/>
              </w:rPr>
              <w:t>77317057@qq.com</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内蒙古AEI环保公益志愿者协会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"mailto:672432601@qq.com" </w:instrText>
            </w:r>
            <w:r>
              <w:fldChar w:fldCharType="separate"/>
            </w:r>
            <w:r>
              <w:rPr>
                <w:rFonts w:hint="eastAsia" w:ascii="仿宋" w:hAnsi="仿宋" w:eastAsia="仿宋" w:cs="Calibri"/>
                <w:color w:val="000000"/>
                <w:kern w:val="0"/>
                <w:szCs w:val="21"/>
              </w:rPr>
              <w:t>672432601@qq.com</w:t>
            </w:r>
            <w:r>
              <w:rPr>
                <w:rFonts w:hint="eastAsia" w:ascii="仿宋" w:hAnsi="仿宋" w:eastAsia="仿宋" w:cs="Calibri"/>
                <w:color w:val="000000"/>
                <w:kern w:val="0"/>
                <w:szCs w:val="21"/>
              </w:rPr>
              <w:fldChar w:fldCharType="end"/>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北京</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北京市朝阳区环友科学技术研究中心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"mailto:453722801@qq.com" </w:instrText>
            </w:r>
            <w:r>
              <w:fldChar w:fldCharType="separate"/>
            </w:r>
            <w:r>
              <w:rPr>
                <w:rFonts w:hint="eastAsia" w:ascii="仿宋" w:hAnsi="仿宋" w:eastAsia="仿宋" w:cs="Calibri"/>
                <w:color w:val="000000"/>
                <w:kern w:val="0"/>
                <w:szCs w:val="21"/>
              </w:rPr>
              <w:t>453722801@qq.com</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北京市朝阳区公众环境研究中心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"mailto:ipe@ipe.org.cn" </w:instrText>
            </w:r>
            <w:r>
              <w:fldChar w:fldCharType="separate"/>
            </w:r>
            <w:r>
              <w:rPr>
                <w:rFonts w:hint="eastAsia" w:ascii="仿宋" w:hAnsi="仿宋" w:eastAsia="仿宋" w:cs="Calibri"/>
                <w:color w:val="000000"/>
                <w:kern w:val="0"/>
                <w:szCs w:val="21"/>
              </w:rPr>
              <w:t>ipe@ipe.org.cn</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合一绿学院</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"mailto:heyi@hyi.org.cn" </w:instrText>
            </w:r>
            <w:r>
              <w:fldChar w:fldCharType="separate"/>
            </w:r>
            <w:r>
              <w:rPr>
                <w:rFonts w:hint="eastAsia" w:ascii="仿宋" w:hAnsi="仿宋" w:eastAsia="仿宋" w:cs="Calibri"/>
                <w:color w:val="000000"/>
                <w:kern w:val="0"/>
                <w:szCs w:val="21"/>
              </w:rPr>
              <w:t xml:space="preserve">heyi@hyi.org.cn </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3</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安徽</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合肥市善水环境保护发展中心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"mailto:554217795@qq.com" </w:instrText>
            </w:r>
            <w:r>
              <w:fldChar w:fldCharType="separate"/>
            </w:r>
            <w:r>
              <w:rPr>
                <w:rFonts w:hint="eastAsia" w:ascii="仿宋" w:hAnsi="仿宋" w:eastAsia="仿宋" w:cs="Calibri"/>
                <w:color w:val="000000"/>
                <w:kern w:val="0"/>
                <w:szCs w:val="21"/>
              </w:rPr>
              <w:t>554217795@qq.com</w:t>
            </w:r>
            <w:r>
              <w:rPr>
                <w:rFonts w:hint="eastAsia" w:ascii="仿宋" w:hAnsi="仿宋" w:eastAsia="仿宋" w:cs="Calibri"/>
                <w:color w:val="000000"/>
                <w:kern w:val="0"/>
                <w:szCs w:val="21"/>
              </w:rPr>
              <w:fldChar w:fldCharType="end"/>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4</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河北</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河北环保联合会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415120520@qq.com</w:t>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绿行太行</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"mailto:415120520@qq.com" </w:instrText>
            </w:r>
            <w:r>
              <w:fldChar w:fldCharType="separate"/>
            </w:r>
            <w:r>
              <w:rPr>
                <w:rFonts w:hint="eastAsia" w:ascii="仿宋" w:hAnsi="仿宋" w:eastAsia="仿宋" w:cs="Calibri"/>
                <w:color w:val="000000"/>
                <w:kern w:val="0"/>
                <w:szCs w:val="21"/>
              </w:rPr>
              <w:t>lifei@lxth.org</w:t>
            </w:r>
            <w:r>
              <w:rPr>
                <w:rFonts w:hint="eastAsia" w:ascii="仿宋" w:hAnsi="仿宋" w:eastAsia="仿宋" w:cs="Calibri"/>
                <w:color w:val="000000"/>
                <w:kern w:val="0"/>
                <w:szCs w:val="21"/>
              </w:rPr>
              <w:fldChar w:fldCharType="end"/>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5</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湖南</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湖南省生态保护志愿服务联合会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"mailto:lifei@lxth.org" </w:instrText>
            </w:r>
            <w:r>
              <w:fldChar w:fldCharType="separate"/>
            </w:r>
            <w:r>
              <w:rPr>
                <w:rFonts w:hint="eastAsia" w:ascii="仿宋" w:hAnsi="仿宋" w:eastAsia="仿宋" w:cs="Calibri"/>
                <w:color w:val="000000"/>
                <w:kern w:val="0"/>
                <w:szCs w:val="21"/>
              </w:rPr>
              <w:t>1553359282@qq.com</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长沙绿色潇湘环保科普中心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"mailto:1553359282@qq.com" </w:instrText>
            </w:r>
            <w:r>
              <w:fldChar w:fldCharType="separate"/>
            </w:r>
            <w:r>
              <w:rPr>
                <w:rFonts w:hint="eastAsia" w:ascii="仿宋" w:hAnsi="仿宋" w:eastAsia="仿宋" w:cs="Calibri"/>
                <w:color w:val="000000"/>
                <w:kern w:val="0"/>
                <w:szCs w:val="21"/>
              </w:rPr>
              <w:t>greenhunan@greenhunan.org.cn</w:t>
            </w:r>
            <w:r>
              <w:rPr>
                <w:rFonts w:hint="eastAsia" w:ascii="仿宋" w:hAnsi="仿宋" w:eastAsia="仿宋" w:cs="Calibri"/>
                <w:color w:val="000000"/>
                <w:kern w:val="0"/>
                <w:szCs w:val="21"/>
              </w:rPr>
              <w:fldChar w:fldCharType="end"/>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6</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湖北</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武汉绿色江城环保服务中心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"mailto:greenhunan@greenhunan.org.cn" </w:instrText>
            </w:r>
            <w:r>
              <w:fldChar w:fldCharType="separate"/>
            </w:r>
            <w:r>
              <w:rPr>
                <w:rFonts w:hint="eastAsia" w:ascii="仿宋" w:hAnsi="仿宋" w:eastAsia="仿宋" w:cs="Calibri"/>
                <w:color w:val="000000"/>
                <w:kern w:val="0"/>
                <w:szCs w:val="21"/>
              </w:rPr>
              <w:t>tt65org@163.com</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武汉行澈环保公益发展中心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"mailto:tt65org@163.com" </w:instrText>
            </w:r>
            <w:r>
              <w:fldChar w:fldCharType="separate"/>
            </w:r>
            <w:r>
              <w:rPr>
                <w:rFonts w:hint="eastAsia" w:ascii="仿宋" w:hAnsi="仿宋" w:eastAsia="仿宋" w:cs="Calibri"/>
                <w:color w:val="000000"/>
                <w:kern w:val="0"/>
                <w:szCs w:val="21"/>
              </w:rPr>
              <w:t>office@xchb.org</w:t>
            </w:r>
            <w:r>
              <w:rPr>
                <w:rFonts w:hint="eastAsia" w:ascii="仿宋" w:hAnsi="仿宋" w:eastAsia="仿宋" w:cs="Calibri"/>
                <w:color w:val="000000"/>
                <w:kern w:val="0"/>
                <w:szCs w:val="21"/>
              </w:rPr>
              <w:fldChar w:fldCharType="end"/>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7</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陕西</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安康市绿色秦巴环保公益服务中心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"mailto:office@xchb.org" </w:instrText>
            </w:r>
            <w:r>
              <w:fldChar w:fldCharType="separate"/>
            </w:r>
            <w:r>
              <w:rPr>
                <w:rFonts w:hint="eastAsia" w:ascii="仿宋" w:hAnsi="仿宋" w:eastAsia="仿宋" w:cs="Calibri"/>
                <w:color w:val="000000"/>
                <w:kern w:val="0"/>
                <w:szCs w:val="21"/>
              </w:rPr>
              <w:t>1046698407@qq.com</w:t>
            </w:r>
            <w:r>
              <w:rPr>
                <w:rFonts w:hint="eastAsia" w:ascii="仿宋" w:hAnsi="仿宋" w:eastAsia="仿宋" w:cs="Calibri"/>
                <w:color w:val="000000"/>
                <w:kern w:val="0"/>
                <w:szCs w:val="21"/>
              </w:rPr>
              <w:fldChar w:fldCharType="end"/>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空气侠（西安空气侠环保科技有限公司）</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"mailto:1046698407@qq.com" </w:instrText>
            </w:r>
            <w:r>
              <w:fldChar w:fldCharType="separate"/>
            </w:r>
            <w:r>
              <w:rPr>
                <w:rFonts w:hint="eastAsia" w:ascii="仿宋" w:hAnsi="仿宋" w:eastAsia="仿宋" w:cs="Calibri"/>
                <w:color w:val="000000"/>
                <w:kern w:val="0"/>
                <w:szCs w:val="21"/>
              </w:rPr>
              <w:t>zl@fgylc.org</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8</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重庆</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重庆市渝中区巴渝公益事业发展中心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"mailto:zl@fgylc.org" </w:instrText>
            </w:r>
            <w:r>
              <w:fldChar w:fldCharType="separate"/>
            </w:r>
            <w:r>
              <w:rPr>
                <w:rFonts w:hint="eastAsia" w:ascii="仿宋" w:hAnsi="仿宋" w:eastAsia="仿宋" w:cs="Calibri"/>
                <w:color w:val="000000"/>
                <w:kern w:val="0"/>
                <w:szCs w:val="21"/>
              </w:rPr>
              <w:t>zhengjian@cqnpo.org</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9</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宁夏</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宁夏青年社会创新发展中心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xuan037@qq.com</w:t>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10</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山西</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太原市萌芽环保协会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zhaoleitv@126.com</w:t>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11</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河南</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三门峡市环境保护协会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"mailto:zhengjian@cqnpo.org" </w:instrText>
            </w:r>
            <w:r>
              <w:fldChar w:fldCharType="separate"/>
            </w:r>
            <w:r>
              <w:rPr>
                <w:rFonts w:hint="eastAsia" w:ascii="仿宋" w:hAnsi="仿宋" w:eastAsia="仿宋" w:cs="Calibri"/>
                <w:color w:val="000000"/>
                <w:kern w:val="0"/>
                <w:szCs w:val="21"/>
              </w:rPr>
              <w:t>smxhbxh2018@163.com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12</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江西</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南昌青赣环境交流中心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liudan@cexy.org</w:t>
            </w:r>
          </w:p>
        </w:tc>
      </w:tr>
      <w:tr>
        <w:trPr>
          <w:trHeight w:val="624" w:hRule="atLeast"/>
        </w:trPr>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13</w:t>
            </w:r>
          </w:p>
        </w:tc>
        <w:tc>
          <w:tcPr>
            <w:tcW w:w="1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江苏</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苏州工业园区绿色江南公众环境关注中心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lvse_jiangnan@126.com</w:t>
            </w:r>
          </w:p>
        </w:tc>
      </w:tr>
      <w:tr>
        <w:trPr>
          <w:trHeight w:val="624"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Calibri"/>
                <w:color w:val="000000"/>
                <w:kern w:val="0"/>
                <w:szCs w:val="21"/>
              </w:rPr>
            </w:pP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江苏省环保联合会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"mailto:xuan037@qq.com" </w:instrText>
            </w:r>
            <w:r>
              <w:fldChar w:fldCharType="separate"/>
            </w:r>
            <w:r>
              <w:rPr>
                <w:rFonts w:hint="eastAsia" w:ascii="仿宋" w:hAnsi="仿宋" w:eastAsia="仿宋" w:cs="Calibri"/>
                <w:color w:val="000000"/>
                <w:kern w:val="0"/>
                <w:szCs w:val="21"/>
              </w:rPr>
              <w:t>449043284@qq.com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14</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海南</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海南智渔可持续科技发展研究中心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"mailto:zhaoleitv@126.com" </w:instrText>
            </w:r>
            <w:r>
              <w:fldChar w:fldCharType="separate"/>
            </w:r>
            <w:r>
              <w:rPr>
                <w:rFonts w:hint="eastAsia" w:ascii="仿宋" w:hAnsi="仿宋" w:eastAsia="仿宋" w:cs="Calibri"/>
                <w:color w:val="000000"/>
                <w:kern w:val="0"/>
                <w:szCs w:val="21"/>
              </w:rPr>
              <w:t>info@chinablue.org.cn</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15</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上海</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上海闵行区青悦环保信息技术服务中心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"mailto:smxhbxh2018@163.com" </w:instrText>
            </w:r>
            <w:r>
              <w:fldChar w:fldCharType="separate"/>
            </w:r>
            <w:r>
              <w:rPr>
                <w:rFonts w:hint="eastAsia" w:ascii="仿宋" w:hAnsi="仿宋" w:eastAsia="仿宋" w:cs="Calibri"/>
                <w:color w:val="000000"/>
                <w:kern w:val="0"/>
                <w:szCs w:val="21"/>
              </w:rPr>
              <w:t>randy.liu@epmap.org</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16</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福建</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福建省海洋生态文明促进会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"mailto:liudan@cexy.org" </w:instrText>
            </w:r>
            <w:r>
              <w:fldChar w:fldCharType="separate"/>
            </w:r>
            <w:r>
              <w:rPr>
                <w:rFonts w:hint="eastAsia" w:ascii="仿宋" w:hAnsi="仿宋" w:eastAsia="仿宋" w:cs="Calibri"/>
                <w:color w:val="000000"/>
                <w:kern w:val="0"/>
                <w:szCs w:val="21"/>
              </w:rPr>
              <w:t>441241801@qq.com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17</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浙江</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绿色浙江（浙江省绿色科技文化促进会）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"mailto:lvse_jiangnan@126.com" </w:instrText>
            </w:r>
            <w:r>
              <w:fldChar w:fldCharType="separate"/>
            </w:r>
            <w:r>
              <w:rPr>
                <w:rFonts w:hint="eastAsia" w:ascii="仿宋" w:hAnsi="仿宋" w:eastAsia="仿宋" w:cs="Calibri"/>
                <w:color w:val="000000"/>
                <w:kern w:val="0"/>
                <w:szCs w:val="21"/>
              </w:rPr>
              <w:t>5288484@qq.com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18</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贵州</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贵阳黔仁生态公益发展中心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gzrwjy@qianren.org</w:t>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19</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四川</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成都市锦江区绿氧生态环境保护中心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"mailto:info@chinablue.org.cn" </w:instrText>
            </w:r>
            <w:r>
              <w:fldChar w:fldCharType="separate"/>
            </w:r>
            <w:r>
              <w:rPr>
                <w:rFonts w:hint="eastAsia" w:ascii="仿宋" w:hAnsi="仿宋" w:eastAsia="仿宋" w:cs="Calibri"/>
                <w:color w:val="000000"/>
                <w:kern w:val="0"/>
                <w:szCs w:val="21"/>
              </w:rPr>
              <w:t>1063312384@qq.com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20</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天津</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天津市生态道德教育促进会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"mailto:randy.liu@epmap.org" </w:instrText>
            </w:r>
            <w:r>
              <w:fldChar w:fldCharType="separate"/>
            </w:r>
            <w:r>
              <w:rPr>
                <w:rFonts w:hint="eastAsia" w:ascii="仿宋" w:hAnsi="仿宋" w:eastAsia="仿宋" w:cs="Calibri"/>
                <w:color w:val="000000"/>
                <w:kern w:val="0"/>
                <w:szCs w:val="21"/>
              </w:rPr>
              <w:t>lzj@greensupply.cn</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21</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黑龙江</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黑龙江省环境保护教育学会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"mailto:441241801@qq.com" </w:instrText>
            </w:r>
            <w:r>
              <w:fldChar w:fldCharType="separate"/>
            </w:r>
            <w:r>
              <w:rPr>
                <w:rFonts w:hint="eastAsia" w:ascii="仿宋" w:hAnsi="仿宋" w:eastAsia="仿宋" w:cs="Calibri"/>
                <w:color w:val="000000"/>
                <w:kern w:val="0"/>
                <w:szCs w:val="21"/>
              </w:rPr>
              <w:t>gaoruirui2012@163.com</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22</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山东</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济南市绿行齐鲁环保公益服务中心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guoyq@greenqilu.org</w:t>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23</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广东</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深圳市绿源环保志愿者协会</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"mailto:office@szhb.org" </w:instrText>
            </w:r>
            <w:r>
              <w:fldChar w:fldCharType="separate"/>
            </w:r>
            <w:r>
              <w:rPr>
                <w:rFonts w:hint="eastAsia" w:ascii="仿宋" w:hAnsi="仿宋" w:eastAsia="仿宋" w:cs="Calibri"/>
                <w:color w:val="000000"/>
                <w:kern w:val="0"/>
                <w:szCs w:val="21"/>
              </w:rPr>
              <w:t>office@szhb.org</w:t>
            </w:r>
            <w:r>
              <w:rPr>
                <w:rFonts w:hint="eastAsia" w:ascii="仿宋" w:hAnsi="仿宋" w:eastAsia="仿宋" w:cs="Calibri"/>
                <w:color w:val="000000"/>
                <w:kern w:val="0"/>
                <w:szCs w:val="21"/>
              </w:rPr>
              <w:fldChar w:fldCharType="end"/>
            </w:r>
          </w:p>
        </w:tc>
      </w:tr>
      <w:tr>
        <w:trPr>
          <w:trHeight w:val="624"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24</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青海</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rPr>
                <w:rFonts w:hint="eastAsia" w:ascii="仿宋" w:hAnsi="仿宋" w:eastAsia="仿宋" w:cs="Calibri"/>
                <w:color w:val="000000"/>
                <w:kern w:val="0"/>
                <w:szCs w:val="21"/>
              </w:rPr>
              <w:t xml:space="preserve"> 青海省原上草自然保护中心</w:t>
            </w:r>
          </w:p>
        </w:tc>
        <w:tc>
          <w:tcPr>
            <w:tcW w:w="34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Calibri"/>
                <w:color w:val="000000"/>
                <w:kern w:val="0"/>
                <w:szCs w:val="21"/>
              </w:rPr>
            </w:pPr>
            <w:r>
              <w:fldChar w:fldCharType="begin"/>
            </w:r>
            <w:r>
              <w:instrText xml:space="preserve"> HYPERLINK "mailto:awangpnc@qq.com" </w:instrText>
            </w:r>
            <w:r>
              <w:fldChar w:fldCharType="separate"/>
            </w:r>
            <w:r>
              <w:rPr>
                <w:rFonts w:hint="eastAsia" w:ascii="仿宋" w:hAnsi="仿宋" w:eastAsia="仿宋" w:cs="Calibri"/>
                <w:color w:val="000000"/>
                <w:kern w:val="0"/>
                <w:szCs w:val="21"/>
              </w:rPr>
              <w:t xml:space="preserve">awangpnc@qq.com </w:t>
            </w:r>
            <w:r>
              <w:rPr>
                <w:rFonts w:hint="eastAsia" w:ascii="仿宋" w:hAnsi="仿宋" w:eastAsia="仿宋" w:cs="Calibri"/>
                <w:color w:val="000000"/>
                <w:kern w:val="0"/>
                <w:szCs w:val="21"/>
              </w:rPr>
              <w:fldChar w:fldCharType="end"/>
            </w:r>
          </w:p>
        </w:tc>
      </w:tr>
    </w:tbl>
    <w:p>
      <w:pPr>
        <w:rPr>
          <w:rFonts w:hint="eastAsia"/>
        </w:rPr>
      </w:pPr>
    </w:p>
    <w:p/>
    <w:p>
      <w:pPr>
        <w:ind w:left="0" w:leftChars="0" w:firstLine="420" w:firstLineChars="200"/>
        <w:rPr>
          <w:rFonts w:hint="default"/>
          <w:lang w:val="en-US" w:eastAsia="zh-Hans"/>
        </w:rPr>
      </w:pPr>
      <w:r>
        <w:rPr>
          <w:rFonts w:hint="eastAsia"/>
          <w:lang w:val="en-US" w:eastAsia="zh-Hans"/>
        </w:rPr>
        <w:t>如希望申请成为新力量项目地方枢纽机构，参与地方新生环保组织推荐以及新力量项目与地方枢纽组织相关的活动，可以联系中华环保联合会会员部相关负责人：</w:t>
      </w:r>
      <w:bookmarkStart w:id="0" w:name="_GoBack"/>
      <w:bookmarkEnd w:id="0"/>
    </w:p>
    <w:p>
      <w:pPr>
        <w:rPr>
          <w:rFonts w:hint="eastAsia"/>
          <w:lang w:val="en-US" w:eastAsia="zh-Hans"/>
        </w:rPr>
      </w:pPr>
      <w:r>
        <w:rPr>
          <w:rFonts w:hint="eastAsia"/>
          <w:lang w:val="en-US" w:eastAsia="zh-Hans"/>
        </w:rPr>
        <w:t>联 系 人：周霞</w:t>
      </w:r>
    </w:p>
    <w:p>
      <w:pPr>
        <w:rPr>
          <w:rFonts w:hint="eastAsia"/>
          <w:lang w:val="en-US" w:eastAsia="zh-Hans"/>
        </w:rPr>
      </w:pPr>
      <w:r>
        <w:rPr>
          <w:rFonts w:hint="eastAsia"/>
          <w:lang w:val="en-US" w:eastAsia="zh-Hans"/>
        </w:rPr>
        <w:t>联系电话：010-51266665-205</w:t>
      </w:r>
    </w:p>
    <w:p>
      <w:pPr>
        <w:rPr>
          <w:rFonts w:hint="default" w:eastAsiaTheme="minorEastAsia"/>
          <w:lang w:val="en-US" w:eastAsia="zh-Hans"/>
        </w:rPr>
      </w:pPr>
      <w:r>
        <w:rPr>
          <w:rFonts w:hint="eastAsia"/>
          <w:lang w:val="en-US" w:eastAsia="zh-Hans"/>
        </w:rPr>
        <w:t>电子邮箱：acefxinxi@sina.com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仿宋_GB2312">
    <w:altName w:val="方正仿宋_GBK"/>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079F"/>
    <w:rsid w:val="007D19EB"/>
    <w:rsid w:val="00A3079F"/>
    <w:rsid w:val="EBDE9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1931</Characters>
  <Lines>16</Lines>
  <Paragraphs>4</Paragraphs>
  <TotalTime>3</TotalTime>
  <ScaleCrop>false</ScaleCrop>
  <LinksUpToDate>false</LinksUpToDate>
  <CharactersWithSpaces>2265</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2024-05-30T08:40:00Z</dcterms:created>
  <dc:creator>lenovo</dc:creator>
  <cp:lastModifiedBy>倪垚(Neo)</cp:lastModifiedBy>
  <dcterms:modified xsi:type="dcterms:W3CDTF">2024-05-31T13:33:56Z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C701CCA88D2EB3874461596622BCAE84_42</vt:lpwstr>
  </property>
</Properties>
</file>